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6E95" w14:textId="116006BE" w:rsidR="00C51BF5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3928EE">
        <w:rPr>
          <w:rFonts w:asciiTheme="majorHAnsi" w:hAnsiTheme="majorHAnsi" w:cstheme="majorHAnsi"/>
          <w:b/>
          <w:sz w:val="20"/>
          <w:szCs w:val="20"/>
        </w:rPr>
        <w:t xml:space="preserve">Zał. </w:t>
      </w:r>
      <w:r w:rsidR="00B64DE5">
        <w:rPr>
          <w:rFonts w:asciiTheme="majorHAnsi" w:hAnsiTheme="majorHAnsi" w:cstheme="majorHAnsi"/>
          <w:b/>
          <w:sz w:val="20"/>
          <w:szCs w:val="20"/>
        </w:rPr>
        <w:t>10</w:t>
      </w:r>
      <w:r w:rsidRPr="003928EE">
        <w:rPr>
          <w:rFonts w:asciiTheme="majorHAnsi" w:hAnsiTheme="majorHAnsi" w:cstheme="majorHAnsi"/>
          <w:b/>
          <w:sz w:val="20"/>
          <w:szCs w:val="20"/>
        </w:rPr>
        <w:t xml:space="preserve"> do Ogłoszenia o naborze </w:t>
      </w:r>
      <w:r w:rsidR="002B73B7">
        <w:rPr>
          <w:rFonts w:asciiTheme="majorHAnsi" w:hAnsiTheme="majorHAnsi" w:cstheme="majorHAnsi"/>
          <w:b/>
          <w:sz w:val="20"/>
          <w:szCs w:val="20"/>
        </w:rPr>
        <w:t>2</w:t>
      </w:r>
      <w:r w:rsidRPr="003928EE">
        <w:rPr>
          <w:rFonts w:asciiTheme="majorHAnsi" w:hAnsiTheme="majorHAnsi" w:cstheme="majorHAnsi"/>
          <w:b/>
          <w:sz w:val="20"/>
          <w:szCs w:val="20"/>
        </w:rPr>
        <w:t>/G/20</w:t>
      </w:r>
      <w:r w:rsidR="00700F6A">
        <w:rPr>
          <w:rFonts w:asciiTheme="majorHAnsi" w:hAnsiTheme="majorHAnsi" w:cstheme="majorHAnsi"/>
          <w:b/>
          <w:sz w:val="20"/>
          <w:szCs w:val="20"/>
        </w:rPr>
        <w:t>20</w:t>
      </w:r>
    </w:p>
    <w:p w14:paraId="365FBC58" w14:textId="77777777" w:rsidR="003928EE" w:rsidRPr="00291454" w:rsidRDefault="003928EE" w:rsidP="003928EE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</w:p>
    <w:p w14:paraId="560E4B9B" w14:textId="4171FC5F" w:rsidR="00C51BF5" w:rsidRPr="00291454" w:rsidRDefault="00734827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734827">
        <w:rPr>
          <w:rFonts w:asciiTheme="majorHAnsi" w:hAnsiTheme="majorHAnsi" w:cstheme="majorHAnsi"/>
          <w:sz w:val="20"/>
          <w:szCs w:val="20"/>
        </w:rPr>
        <w:t xml:space="preserve">Stowarzyszenia Lokalna Grupa Działania „Dla Miasta Torunia”: </w:t>
      </w:r>
      <w:r w:rsidR="00C51BF5" w:rsidRPr="00291454">
        <w:rPr>
          <w:rFonts w:asciiTheme="majorHAnsi" w:hAnsiTheme="majorHAnsi" w:cstheme="majorHAnsi"/>
          <w:sz w:val="20"/>
          <w:szCs w:val="20"/>
        </w:rPr>
        <w:t>(dalej: LGD) określiło „Katalog maksymalnych stawek” (dalej: Katalog) obowiązujący dla wyżej wskazanego naboru wniosków.</w:t>
      </w:r>
    </w:p>
    <w:p w14:paraId="7D774E59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14:paraId="6505B2C0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14:paraId="26A76ADC" w14:textId="24681494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>zaplanowania w projekcie stawek wyższych,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14:paraId="7FBB3E1A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14:paraId="4D4A76E3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14:paraId="22DB8BAF" w14:textId="77777777"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14:paraId="5B8A6E26" w14:textId="77777777"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14:paraId="68B07CC5" w14:textId="77777777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14:paraId="55AF9105" w14:textId="1A08E10F"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14:paraId="07874EA6" w14:textId="7E73754A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14:paraId="6CE0DA6B" w14:textId="77777777"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14:paraId="18F4B2D0" w14:textId="619EA3D1"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14:paraId="7E7C9639" w14:textId="75EF9039"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C9BFF8C" w14:textId="77777777"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14:paraId="57A754A1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49669C39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Zwykatabela3"/>
        <w:tblW w:w="5000" w:type="pct"/>
        <w:tblLayout w:type="fixed"/>
        <w:tblLook w:val="04A0" w:firstRow="1" w:lastRow="0" w:firstColumn="1" w:lastColumn="0" w:noHBand="0" w:noVBand="1"/>
      </w:tblPr>
      <w:tblGrid>
        <w:gridCol w:w="625"/>
        <w:gridCol w:w="2211"/>
        <w:gridCol w:w="1417"/>
        <w:gridCol w:w="1983"/>
        <w:gridCol w:w="6523"/>
        <w:gridCol w:w="2639"/>
      </w:tblGrid>
      <w:tr w:rsidR="00291454" w:rsidRPr="00700F6A" w14:paraId="1464A962" w14:textId="77777777" w:rsidTr="00291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3" w:type="pct"/>
            <w:vAlign w:val="center"/>
          </w:tcPr>
          <w:p w14:paraId="00841A97" w14:textId="77777777" w:rsidR="00C51BF5" w:rsidRPr="00700F6A" w:rsidRDefault="00C51BF5" w:rsidP="00291454">
            <w:pPr>
              <w:spacing w:after="0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718" w:type="pct"/>
            <w:vAlign w:val="center"/>
          </w:tcPr>
          <w:p w14:paraId="66FCCB33" w14:textId="77777777" w:rsidR="00C51BF5" w:rsidRPr="00700F6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Nazwa kosztu</w:t>
            </w:r>
          </w:p>
        </w:tc>
        <w:tc>
          <w:tcPr>
            <w:tcW w:w="460" w:type="pct"/>
            <w:vAlign w:val="center"/>
          </w:tcPr>
          <w:p w14:paraId="0B0C5426" w14:textId="77777777" w:rsidR="00C51BF5" w:rsidRPr="00700F6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Jednostka miary</w:t>
            </w:r>
          </w:p>
        </w:tc>
        <w:tc>
          <w:tcPr>
            <w:tcW w:w="644" w:type="pct"/>
            <w:vAlign w:val="center"/>
          </w:tcPr>
          <w:p w14:paraId="7304F4F7" w14:textId="027CD19F" w:rsidR="00C51BF5" w:rsidRPr="00700F6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118" w:type="pct"/>
            <w:vAlign w:val="center"/>
          </w:tcPr>
          <w:p w14:paraId="2036ACA8" w14:textId="77777777" w:rsidR="00C51BF5" w:rsidRPr="00700F6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Uwagi/podstawa kosztu</w:t>
            </w:r>
          </w:p>
        </w:tc>
        <w:tc>
          <w:tcPr>
            <w:tcW w:w="857" w:type="pct"/>
            <w:vAlign w:val="center"/>
          </w:tcPr>
          <w:p w14:paraId="6C8A657F" w14:textId="77777777" w:rsidR="00C51BF5" w:rsidRPr="00700F6A" w:rsidRDefault="00C51B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Źródło</w:t>
            </w:r>
          </w:p>
        </w:tc>
      </w:tr>
      <w:tr w:rsidR="00700F6A" w:rsidRPr="00700F6A" w14:paraId="4EC69928" w14:textId="77777777" w:rsidTr="00700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52ABB3F" w14:textId="52D61728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18" w:type="pct"/>
            <w:vAlign w:val="center"/>
          </w:tcPr>
          <w:p w14:paraId="435E4065" w14:textId="7E86DBA5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Asystent osoby niepełnosprawnej </w:t>
            </w:r>
          </w:p>
        </w:tc>
        <w:tc>
          <w:tcPr>
            <w:tcW w:w="460" w:type="pct"/>
            <w:vAlign w:val="center"/>
          </w:tcPr>
          <w:p w14:paraId="11D93ABC" w14:textId="6004CA64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</w:tcPr>
          <w:p w14:paraId="3B2BA086" w14:textId="77777777" w:rsidR="00700F6A" w:rsidRPr="00700F6A" w:rsidRDefault="00700F6A" w:rsidP="00700F6A">
            <w:pPr>
              <w:pStyle w:val="Zawartotabel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>4.100,00 zł etat (wynagrodzenie brutto z uwzględnieniem kosztów pracodawcy)</w:t>
            </w:r>
          </w:p>
          <w:p w14:paraId="55AF022E" w14:textId="32D547A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pct"/>
            <w:vAlign w:val="center"/>
          </w:tcPr>
          <w:p w14:paraId="35F38E48" w14:textId="625EC669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późn. zm.); </w:t>
            </w:r>
          </w:p>
        </w:tc>
        <w:tc>
          <w:tcPr>
            <w:tcW w:w="857" w:type="pct"/>
            <w:vAlign w:val="center"/>
          </w:tcPr>
          <w:p w14:paraId="68EE9C2F" w14:textId="77777777" w:rsidR="00700F6A" w:rsidRPr="00700F6A" w:rsidRDefault="00700F6A" w:rsidP="00700F6A">
            <w:pPr>
              <w:pStyle w:val="Zawartotabel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  <w:p w14:paraId="0FF540E0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700F6A" w:rsidRPr="00700F6A" w14:paraId="591D84BC" w14:textId="77777777" w:rsidTr="007005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3EE6DD2" w14:textId="5866D46B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8" w:type="pct"/>
            <w:vAlign w:val="center"/>
          </w:tcPr>
          <w:p w14:paraId="5CF7E668" w14:textId="3C982F9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Terapeuta zajęciowy</w:t>
            </w:r>
          </w:p>
        </w:tc>
        <w:tc>
          <w:tcPr>
            <w:tcW w:w="460" w:type="pct"/>
            <w:vAlign w:val="center"/>
          </w:tcPr>
          <w:p w14:paraId="2D4F0ACF" w14:textId="637ADD7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</w:tcPr>
          <w:p w14:paraId="55D2F703" w14:textId="77777777" w:rsidR="00700F6A" w:rsidRPr="00700F6A" w:rsidRDefault="00700F6A" w:rsidP="00700F6A">
            <w:pPr>
              <w:pStyle w:val="Zawartotabel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>4 600,00 zł etat (wynagrodzenie brutto z uwzględnieniem kosztów pracodawcy)</w:t>
            </w:r>
          </w:p>
          <w:p w14:paraId="4C5E77AC" w14:textId="7B8FC705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pct"/>
            <w:vAlign w:val="center"/>
          </w:tcPr>
          <w:p w14:paraId="5F21DE78" w14:textId="55F573F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5FD06773" w14:textId="446FB48F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730156AB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C7A17F5" w14:textId="0D930C9E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718" w:type="pct"/>
            <w:vAlign w:val="center"/>
          </w:tcPr>
          <w:p w14:paraId="52F5EEEA" w14:textId="0ACD455A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Pielęgniarka</w:t>
            </w:r>
          </w:p>
        </w:tc>
        <w:tc>
          <w:tcPr>
            <w:tcW w:w="460" w:type="pct"/>
            <w:vAlign w:val="center"/>
          </w:tcPr>
          <w:p w14:paraId="3FDB69D7" w14:textId="586E6B2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14:paraId="2C82CA3C" w14:textId="77777777" w:rsidR="00700F6A" w:rsidRPr="00700F6A" w:rsidRDefault="00700F6A" w:rsidP="00700F6A">
            <w:pPr>
              <w:pStyle w:val="Zawartotabel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>5.000,00 zł  etat (wynagrodzenie brutto z uwzględnieniem kosztów pracodawcy)</w:t>
            </w:r>
          </w:p>
          <w:p w14:paraId="5F7826FC" w14:textId="1F12BA53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pct"/>
            <w:vAlign w:val="center"/>
          </w:tcPr>
          <w:p w14:paraId="1F7C6F22" w14:textId="664FC53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16AA324" w14:textId="1D4DB782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47653B77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566DFFA" w14:textId="2A083654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718" w:type="pct"/>
            <w:vAlign w:val="center"/>
          </w:tcPr>
          <w:p w14:paraId="26AB3098" w14:textId="120C8478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Psycholog</w:t>
            </w:r>
          </w:p>
        </w:tc>
        <w:tc>
          <w:tcPr>
            <w:tcW w:w="460" w:type="pct"/>
            <w:vAlign w:val="center"/>
          </w:tcPr>
          <w:p w14:paraId="10740898" w14:textId="6A904306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14:paraId="3B683990" w14:textId="77777777" w:rsidR="00700F6A" w:rsidRPr="00700F6A" w:rsidRDefault="00700F6A" w:rsidP="00700F6A">
            <w:pPr>
              <w:pStyle w:val="Zawartotabel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5.400,00 zł  etat (wynagrodzenie brutto z uwzględnieniem kosztów pracodawcy) </w:t>
            </w:r>
          </w:p>
          <w:p w14:paraId="4E7A6CBC" w14:textId="62E3CE2B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pct"/>
            <w:vAlign w:val="center"/>
          </w:tcPr>
          <w:p w14:paraId="49AA4702" w14:textId="2E150066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6654343F" w14:textId="76BD042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2674B109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1A71143" w14:textId="182D6C81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18" w:type="pct"/>
            <w:vAlign w:val="center"/>
          </w:tcPr>
          <w:p w14:paraId="514DE053" w14:textId="534F015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Fizjoterapeutka</w:t>
            </w:r>
          </w:p>
        </w:tc>
        <w:tc>
          <w:tcPr>
            <w:tcW w:w="460" w:type="pct"/>
            <w:vAlign w:val="center"/>
          </w:tcPr>
          <w:p w14:paraId="33A3B7B4" w14:textId="6E62C14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44" w:type="pct"/>
            <w:vAlign w:val="center"/>
          </w:tcPr>
          <w:p w14:paraId="0843E57D" w14:textId="77777777" w:rsidR="00700F6A" w:rsidRPr="00700F6A" w:rsidRDefault="00700F6A" w:rsidP="00700F6A">
            <w:pPr>
              <w:pStyle w:val="Zawartotabel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4 900,00 zł etat (wynagrodzenie brutto z uwzględnieniem </w:t>
            </w:r>
            <w:r w:rsidRPr="00700F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kosztów pracodawcy) </w:t>
            </w:r>
          </w:p>
          <w:p w14:paraId="2ACB4F48" w14:textId="5D9DC2B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18" w:type="pct"/>
            <w:vAlign w:val="center"/>
          </w:tcPr>
          <w:p w14:paraId="54AD3D4B" w14:textId="179E410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-</w:t>
            </w:r>
          </w:p>
        </w:tc>
        <w:tc>
          <w:tcPr>
            <w:tcW w:w="857" w:type="pct"/>
            <w:vAlign w:val="center"/>
          </w:tcPr>
          <w:p w14:paraId="6E113D97" w14:textId="2D3171C6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40B1138C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5B85E64" w14:textId="152EDA84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18" w:type="pct"/>
            <w:vAlign w:val="center"/>
          </w:tcPr>
          <w:p w14:paraId="6D09FE0A" w14:textId="29374BF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Prawnik</w:t>
            </w:r>
          </w:p>
        </w:tc>
        <w:tc>
          <w:tcPr>
            <w:tcW w:w="460" w:type="pct"/>
            <w:vAlign w:val="center"/>
          </w:tcPr>
          <w:p w14:paraId="2E461885" w14:textId="77777777" w:rsidR="00700F6A" w:rsidRPr="00700F6A" w:rsidRDefault="00700F6A" w:rsidP="00700F6A">
            <w:pPr>
              <w:pStyle w:val="Zawartotabel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Godzina </w:t>
            </w:r>
          </w:p>
          <w:p w14:paraId="3363AC10" w14:textId="52277584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11CCA0FB" w14:textId="3B3EF7C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100,00 zł brutto </w:t>
            </w:r>
          </w:p>
        </w:tc>
        <w:tc>
          <w:tcPr>
            <w:tcW w:w="2118" w:type="pct"/>
            <w:vAlign w:val="center"/>
          </w:tcPr>
          <w:p w14:paraId="72487561" w14:textId="42EC90F5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A4CD5C1" w14:textId="0881DD66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Style w:val="Odwoaniedokomentarza2"/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0729A63E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447B1CE" w14:textId="0F4E8780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18" w:type="pct"/>
            <w:vAlign w:val="center"/>
          </w:tcPr>
          <w:p w14:paraId="2D7D24C6" w14:textId="69EFF3F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Rehabilitant</w:t>
            </w:r>
          </w:p>
        </w:tc>
        <w:tc>
          <w:tcPr>
            <w:tcW w:w="460" w:type="pct"/>
            <w:vAlign w:val="center"/>
          </w:tcPr>
          <w:p w14:paraId="5CFB4670" w14:textId="77777777" w:rsidR="00700F6A" w:rsidRPr="00700F6A" w:rsidRDefault="00700F6A" w:rsidP="00700F6A">
            <w:pPr>
              <w:pStyle w:val="Zawartotabeli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Godzina </w:t>
            </w:r>
          </w:p>
          <w:p w14:paraId="34F879DA" w14:textId="2ECA0C0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3B676355" w14:textId="5FE7606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65,00 zł brutto </w:t>
            </w:r>
          </w:p>
        </w:tc>
        <w:tc>
          <w:tcPr>
            <w:tcW w:w="2118" w:type="pct"/>
            <w:vAlign w:val="center"/>
          </w:tcPr>
          <w:p w14:paraId="085A8421" w14:textId="0E9FA3C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70A1B856" w14:textId="1D5AB79A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36058593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3DB5AAF" w14:textId="5670AA18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18" w:type="pct"/>
            <w:vAlign w:val="center"/>
          </w:tcPr>
          <w:p w14:paraId="7132D452" w14:textId="4321A21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Dietetyk</w:t>
            </w:r>
          </w:p>
        </w:tc>
        <w:tc>
          <w:tcPr>
            <w:tcW w:w="460" w:type="pct"/>
            <w:vAlign w:val="center"/>
          </w:tcPr>
          <w:p w14:paraId="24D0BCD4" w14:textId="77777777" w:rsidR="00700F6A" w:rsidRPr="00700F6A" w:rsidRDefault="00700F6A" w:rsidP="00700F6A">
            <w:pPr>
              <w:pStyle w:val="Zawartotabeli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sz w:val="20"/>
                <w:szCs w:val="20"/>
              </w:rPr>
              <w:t xml:space="preserve">Godzina </w:t>
            </w:r>
          </w:p>
          <w:p w14:paraId="46084B72" w14:textId="76E8D8D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47431F6B" w14:textId="467A5C3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97,00 zł brutto </w:t>
            </w:r>
          </w:p>
        </w:tc>
        <w:tc>
          <w:tcPr>
            <w:tcW w:w="2118" w:type="pct"/>
            <w:vAlign w:val="center"/>
          </w:tcPr>
          <w:p w14:paraId="75191EE4" w14:textId="619D13B6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552CE2CC" w14:textId="620A1C9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3C8D1723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0300B4B1" w14:textId="2F3BE853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18" w:type="pct"/>
            <w:vAlign w:val="center"/>
          </w:tcPr>
          <w:p w14:paraId="4D20AD49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 xml:space="preserve">Transport – wynajem auta/ busa do przewożenia uczestników </w:t>
            </w:r>
          </w:p>
        </w:tc>
        <w:tc>
          <w:tcPr>
            <w:tcW w:w="460" w:type="pct"/>
            <w:vAlign w:val="center"/>
          </w:tcPr>
          <w:p w14:paraId="79A4B232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kilometr</w:t>
            </w:r>
          </w:p>
        </w:tc>
        <w:tc>
          <w:tcPr>
            <w:tcW w:w="644" w:type="pct"/>
            <w:vAlign w:val="center"/>
          </w:tcPr>
          <w:p w14:paraId="3E550F7E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3,5 zł/km</w:t>
            </w:r>
          </w:p>
        </w:tc>
        <w:tc>
          <w:tcPr>
            <w:tcW w:w="2118" w:type="pct"/>
            <w:vAlign w:val="center"/>
          </w:tcPr>
          <w:p w14:paraId="60401AD4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6A28DC02" w14:textId="015F26CC" w:rsidR="00700F6A" w:rsidRPr="00700F6A" w:rsidRDefault="00700F6A" w:rsidP="00700F6A">
            <w:pPr>
              <w:spacing w:before="100" w:beforeAutospacing="1"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Poddziałanie 9.3.2 Rozwój usług społecznych [konkurs nr RPKP.09.03.02-IZ.00-04-366/20] </w:t>
            </w:r>
          </w:p>
        </w:tc>
      </w:tr>
      <w:tr w:rsidR="00700F6A" w:rsidRPr="00700F6A" w14:paraId="76C88D93" w14:textId="77777777" w:rsidTr="004B0A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75D8F22" w14:textId="19229622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18" w:type="pct"/>
            <w:vAlign w:val="center"/>
          </w:tcPr>
          <w:p w14:paraId="12637741" w14:textId="77777777" w:rsidR="00700F6A" w:rsidRPr="00700F6A" w:rsidRDefault="00700F6A" w:rsidP="00700F6A">
            <w:pPr>
              <w:pStyle w:val="Zawartotabeli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B48C63E" w14:textId="0CE2BCA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color w:val="000000"/>
                <w:sz w:val="20"/>
                <w:szCs w:val="20"/>
              </w:rPr>
              <w:t>Szkolenia/ warsztaty/ spotkania/ poradnictwo z zakresu instrumentów aktywizacji społecznej- wyżywienie w trakcie zajęć</w:t>
            </w:r>
          </w:p>
        </w:tc>
        <w:tc>
          <w:tcPr>
            <w:tcW w:w="460" w:type="pct"/>
            <w:vAlign w:val="center"/>
          </w:tcPr>
          <w:p w14:paraId="57CD0FC5" w14:textId="77777777" w:rsidR="00700F6A" w:rsidRPr="00700F6A" w:rsidRDefault="00700F6A" w:rsidP="00700F6A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1EA2FE3" w14:textId="70E2CD0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color w:val="000000"/>
                <w:sz w:val="20"/>
                <w:szCs w:val="20"/>
              </w:rPr>
              <w:t>osoba</w:t>
            </w:r>
          </w:p>
        </w:tc>
        <w:tc>
          <w:tcPr>
            <w:tcW w:w="644" w:type="pct"/>
            <w:vAlign w:val="center"/>
          </w:tcPr>
          <w:p w14:paraId="6D0CC08D" w14:textId="77777777" w:rsidR="00700F6A" w:rsidRPr="00700F6A" w:rsidRDefault="00700F6A" w:rsidP="00700F6A">
            <w:pPr>
              <w:pStyle w:val="Zawartotabeli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03BD895" w14:textId="1D43C8C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8" w:type="pct"/>
            <w:vAlign w:val="center"/>
          </w:tcPr>
          <w:p w14:paraId="0668AE2C" w14:textId="77777777" w:rsidR="00700F6A" w:rsidRPr="00700F6A" w:rsidRDefault="00700F6A" w:rsidP="00700F6A">
            <w:pPr>
              <w:pStyle w:val="Zawartotabeli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Koszt uzależniony od zaplanowanej liczby i godzin zakresu wsparcia, przy czym: - maksymalny godzinowy koszt trenera, osoby prowadzącej to 100,00 zł brutto;</w:t>
            </w:r>
          </w:p>
          <w:p w14:paraId="78EE8BCC" w14:textId="77777777" w:rsidR="00700F6A" w:rsidRPr="00700F6A" w:rsidRDefault="00700F6A" w:rsidP="00700F6A">
            <w:pPr>
              <w:pStyle w:val="Zawartotabeli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maksymalny koszt przerwy kawowej to 15 zł/osobę. Wydatek nie będzie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przekąsek);</w:t>
            </w:r>
          </w:p>
          <w:p w14:paraId="72760BB0" w14:textId="77777777" w:rsidR="00700F6A" w:rsidRPr="00700F6A" w:rsidRDefault="00700F6A" w:rsidP="00700F6A">
            <w:pPr>
              <w:pStyle w:val="Zawartotabeli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00F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Maksymalny koszt przerwy obiadowej to 44 zł/osobę.</w:t>
            </w:r>
          </w:p>
          <w:p w14:paraId="12F079B0" w14:textId="35AB656F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color w:val="000000"/>
                <w:sz w:val="20"/>
                <w:szCs w:val="20"/>
              </w:rPr>
              <w:lastRenderedPageBreak/>
              <w:t>Możliwość kwalifikowania wydatku jest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dania).</w:t>
            </w:r>
          </w:p>
        </w:tc>
        <w:tc>
          <w:tcPr>
            <w:tcW w:w="857" w:type="pct"/>
            <w:vAlign w:val="center"/>
          </w:tcPr>
          <w:p w14:paraId="5D9972D3" w14:textId="77777777" w:rsidR="00700F6A" w:rsidRPr="00700F6A" w:rsidRDefault="00700F6A" w:rsidP="00700F6A">
            <w:pPr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2D6F239" w14:textId="77777777" w:rsidR="00700F6A" w:rsidRPr="00700F6A" w:rsidRDefault="00700F6A" w:rsidP="00700F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00F6A">
              <w:rPr>
                <w:rStyle w:val="Odwoaniedokomentarza1"/>
                <w:rFonts w:eastAsia="Times New Roman" w:cstheme="minorHAnsi"/>
                <w:color w:val="000000"/>
                <w:sz w:val="20"/>
                <w:szCs w:val="20"/>
              </w:rPr>
              <w:t xml:space="preserve"> </w:t>
            </w:r>
            <w:r w:rsidRPr="00700F6A">
              <w:rPr>
                <w:rStyle w:val="Odwoaniedokomentarza1"/>
                <w:rFonts w:cstheme="minorHAnsi"/>
                <w:color w:val="000000"/>
                <w:sz w:val="20"/>
                <w:szCs w:val="20"/>
              </w:rPr>
              <w:t>Poddzia</w:t>
            </w:r>
            <w:r w:rsidRPr="00700F6A">
              <w:rPr>
                <w:rFonts w:cstheme="minorHAnsi"/>
                <w:color w:val="000000"/>
                <w:sz w:val="20"/>
                <w:szCs w:val="20"/>
              </w:rPr>
              <w:t>łanie 9.2.1 Aktywne włączenie społeczne [konkurs nr RPKP.09.02.01-IZ.00-04-320/19]</w:t>
            </w:r>
          </w:p>
          <w:p w14:paraId="2E791933" w14:textId="0B5F2EF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</w:p>
        </w:tc>
      </w:tr>
      <w:tr w:rsidR="00700F6A" w:rsidRPr="00700F6A" w14:paraId="2921F028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1832ECB" w14:textId="6F107480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18" w:type="pct"/>
            <w:vAlign w:val="center"/>
          </w:tcPr>
          <w:p w14:paraId="00A70554" w14:textId="7AD9C90C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460" w:type="pct"/>
            <w:vAlign w:val="center"/>
          </w:tcPr>
          <w:p w14:paraId="37A476E7" w14:textId="7F2B549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22842A5B" w14:textId="66C186A2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4359996F" w14:textId="6481F2FB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30,00 zł brutto</w:t>
            </w:r>
          </w:p>
        </w:tc>
        <w:tc>
          <w:tcPr>
            <w:tcW w:w="2118" w:type="pct"/>
            <w:vAlign w:val="center"/>
          </w:tcPr>
          <w:p w14:paraId="5F601B64" w14:textId="2348A8B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wymogi kreślone w standardzie klubu młodzieżowego</w:t>
            </w:r>
          </w:p>
        </w:tc>
        <w:tc>
          <w:tcPr>
            <w:tcW w:w="857" w:type="pct"/>
            <w:vAlign w:val="center"/>
          </w:tcPr>
          <w:p w14:paraId="0507A83E" w14:textId="7252BB6A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Rozeznanie rynku</w:t>
            </w:r>
          </w:p>
          <w:p w14:paraId="11CE0EFE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00F6A" w:rsidRPr="00700F6A" w14:paraId="444F1BBA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606E5C2" w14:textId="1EB7DDB2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18" w:type="pct"/>
            <w:vAlign w:val="center"/>
          </w:tcPr>
          <w:p w14:paraId="21A8F1EF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460" w:type="pct"/>
            <w:vAlign w:val="center"/>
          </w:tcPr>
          <w:p w14:paraId="5852CC2F" w14:textId="542E3CBA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695628FA" w14:textId="30C5F3CD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296EDFC7" w14:textId="7138FAB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95,00 zł brutto</w:t>
            </w:r>
          </w:p>
        </w:tc>
        <w:tc>
          <w:tcPr>
            <w:tcW w:w="2118" w:type="pct"/>
            <w:vAlign w:val="center"/>
          </w:tcPr>
          <w:p w14:paraId="1D8BB0C8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77384229" w14:textId="200732D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Style w:val="Odwoaniedokomentarza1"/>
                <w:color w:val="000000"/>
                <w:sz w:val="20"/>
                <w:szCs w:val="20"/>
              </w:rPr>
              <w:t>Poddziałanie 9.2.1 Aktywne włączenie społeczne [konkurs nr RPKP.09.02.01-IZ.00-04-251/19]</w:t>
            </w:r>
          </w:p>
        </w:tc>
      </w:tr>
      <w:tr w:rsidR="00700F6A" w:rsidRPr="00700F6A" w14:paraId="4A866017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9E779BA" w14:textId="10003D6F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18" w:type="pct"/>
            <w:vAlign w:val="center"/>
          </w:tcPr>
          <w:p w14:paraId="30358F2A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Specjaliści ds. resocjalizacji</w:t>
            </w:r>
          </w:p>
        </w:tc>
        <w:tc>
          <w:tcPr>
            <w:tcW w:w="460" w:type="pct"/>
            <w:vAlign w:val="center"/>
          </w:tcPr>
          <w:p w14:paraId="35CC713A" w14:textId="4A898F79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11C219C0" w14:textId="1BF5437B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5E6285E8" w14:textId="089CAE61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70,00 zł brutto</w:t>
            </w:r>
          </w:p>
        </w:tc>
        <w:tc>
          <w:tcPr>
            <w:tcW w:w="2118" w:type="pct"/>
            <w:vAlign w:val="center"/>
          </w:tcPr>
          <w:p w14:paraId="04B8071A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30EE8C3A" w14:textId="4C6E6BC9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0867251A" w14:textId="77777777" w:rsidTr="00291454">
        <w:trPr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0213616" w14:textId="11E096AC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8" w:type="pct"/>
            <w:vAlign w:val="center"/>
          </w:tcPr>
          <w:p w14:paraId="3524BAC4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Trenerzy/organizatorzy zajęć sportowych</w:t>
            </w:r>
          </w:p>
        </w:tc>
        <w:tc>
          <w:tcPr>
            <w:tcW w:w="460" w:type="pct"/>
            <w:vAlign w:val="center"/>
          </w:tcPr>
          <w:p w14:paraId="3749BA05" w14:textId="39E0C7A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5D1DC3B3" w14:textId="3308514B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59E98357" w14:textId="76409315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70,00 zł brutto</w:t>
            </w:r>
          </w:p>
        </w:tc>
        <w:tc>
          <w:tcPr>
            <w:tcW w:w="2118" w:type="pct"/>
            <w:vAlign w:val="center"/>
          </w:tcPr>
          <w:p w14:paraId="6E608E39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7A60DAC" w14:textId="74D904AB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05CD4ED1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780710F6" w14:textId="6F38756B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18" w:type="pct"/>
            <w:vAlign w:val="center"/>
          </w:tcPr>
          <w:p w14:paraId="4222A840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Terapeuci grupowi</w:t>
            </w:r>
          </w:p>
        </w:tc>
        <w:tc>
          <w:tcPr>
            <w:tcW w:w="460" w:type="pct"/>
            <w:vAlign w:val="center"/>
          </w:tcPr>
          <w:p w14:paraId="3C7C2990" w14:textId="34E7586F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469D74E5" w14:textId="16ADDAE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219A4046" w14:textId="4628062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100,00 zł brutto</w:t>
            </w:r>
          </w:p>
        </w:tc>
        <w:tc>
          <w:tcPr>
            <w:tcW w:w="2118" w:type="pct"/>
            <w:vAlign w:val="center"/>
          </w:tcPr>
          <w:p w14:paraId="35A0710E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671E05B1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56C763E0" w14:textId="77777777" w:rsidTr="00291454">
        <w:trPr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055508A" w14:textId="0D767162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18" w:type="pct"/>
            <w:vAlign w:val="center"/>
          </w:tcPr>
          <w:p w14:paraId="53FF82D7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Prowadzący zajęcia, warsztaty, treningi profilaktyczne, terapeutyczne i inne niewyszczególnione</w:t>
            </w:r>
          </w:p>
        </w:tc>
        <w:tc>
          <w:tcPr>
            <w:tcW w:w="460" w:type="pct"/>
            <w:vAlign w:val="center"/>
          </w:tcPr>
          <w:p w14:paraId="268130FA" w14:textId="085DCF43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0C4B619A" w14:textId="0BCB482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42EC0F36" w14:textId="4C768CCB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100,00 zł brutto</w:t>
            </w:r>
          </w:p>
        </w:tc>
        <w:tc>
          <w:tcPr>
            <w:tcW w:w="2118" w:type="pct"/>
            <w:vAlign w:val="center"/>
          </w:tcPr>
          <w:p w14:paraId="75106248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109751EE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  <w:p w14:paraId="182ECEFC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700F6A" w:rsidRPr="00700F6A" w14:paraId="5FBB5E71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A4F6968" w14:textId="55463646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18" w:type="pct"/>
            <w:vAlign w:val="center"/>
          </w:tcPr>
          <w:p w14:paraId="138B9D3D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Poradnictwo pedagogiczne i psychologiczne</w:t>
            </w:r>
          </w:p>
        </w:tc>
        <w:tc>
          <w:tcPr>
            <w:tcW w:w="460" w:type="pct"/>
            <w:vAlign w:val="center"/>
          </w:tcPr>
          <w:p w14:paraId="41D976AA" w14:textId="4F53A253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6E1BFA8F" w14:textId="0B871AA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42683224" w14:textId="0D585B52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100,00 zł brutto</w:t>
            </w:r>
          </w:p>
        </w:tc>
        <w:tc>
          <w:tcPr>
            <w:tcW w:w="2118" w:type="pct"/>
            <w:vAlign w:val="center"/>
          </w:tcPr>
          <w:p w14:paraId="32586206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3B55CF2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 xml:space="preserve">Poddziałanie 9.2.2 Aktywne włączenie społeczne młodzieży objętej sądowym środkiem wychowawczym lub poprawczym [konkurs nr </w:t>
            </w: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lastRenderedPageBreak/>
              <w:t>RPKP.09.02.02-IZ.00-04-171/18]</w:t>
            </w:r>
          </w:p>
        </w:tc>
      </w:tr>
      <w:tr w:rsidR="00700F6A" w:rsidRPr="00700F6A" w14:paraId="63F09BAF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2230D89" w14:textId="15895376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718" w:type="pct"/>
            <w:vAlign w:val="center"/>
          </w:tcPr>
          <w:p w14:paraId="05CB1D9C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460" w:type="pct"/>
            <w:vAlign w:val="center"/>
          </w:tcPr>
          <w:p w14:paraId="618A17D6" w14:textId="683A080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5C3B9F2B" w14:textId="480FD58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765628FB" w14:textId="40C982EA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140,00 zł brutto</w:t>
            </w:r>
          </w:p>
        </w:tc>
        <w:tc>
          <w:tcPr>
            <w:tcW w:w="2118" w:type="pct"/>
            <w:vAlign w:val="center"/>
          </w:tcPr>
          <w:p w14:paraId="626F28C2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5D7B72D1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3ABA4F69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09167A9" w14:textId="2F4378A1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18" w:type="pct"/>
            <w:vAlign w:val="center"/>
          </w:tcPr>
          <w:p w14:paraId="05428521" w14:textId="36EABEF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Osoby prowadzące zajęcia artystyczne, usprawniające naukę czytania oraz inne niewyszczególnione (um. Cywilnoprawna)</w:t>
            </w:r>
          </w:p>
        </w:tc>
        <w:tc>
          <w:tcPr>
            <w:tcW w:w="460" w:type="pct"/>
            <w:vAlign w:val="center"/>
          </w:tcPr>
          <w:p w14:paraId="67FF138E" w14:textId="6FE9226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Godzina</w:t>
            </w:r>
          </w:p>
          <w:p w14:paraId="63FA0872" w14:textId="35FED16F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0A22E5DE" w14:textId="140C927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60,00 zł brutto</w:t>
            </w:r>
          </w:p>
        </w:tc>
        <w:tc>
          <w:tcPr>
            <w:tcW w:w="2118" w:type="pct"/>
            <w:vAlign w:val="center"/>
          </w:tcPr>
          <w:p w14:paraId="77D93110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623C3496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38F513C5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8853EB9" w14:textId="67E7D5AD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18" w:type="pct"/>
            <w:vAlign w:val="center"/>
          </w:tcPr>
          <w:p w14:paraId="4AC3EEF0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Ubezpieczenia grupowe uczestników</w:t>
            </w:r>
          </w:p>
        </w:tc>
        <w:tc>
          <w:tcPr>
            <w:tcW w:w="460" w:type="pct"/>
            <w:vAlign w:val="center"/>
          </w:tcPr>
          <w:p w14:paraId="59B23BB6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osoba</w:t>
            </w:r>
          </w:p>
        </w:tc>
        <w:tc>
          <w:tcPr>
            <w:tcW w:w="644" w:type="pct"/>
            <w:vAlign w:val="center"/>
          </w:tcPr>
          <w:p w14:paraId="25A99CBF" w14:textId="314D51C4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22,00 zł brutto</w:t>
            </w:r>
          </w:p>
        </w:tc>
        <w:tc>
          <w:tcPr>
            <w:tcW w:w="2118" w:type="pct"/>
            <w:vAlign w:val="center"/>
          </w:tcPr>
          <w:p w14:paraId="76EF06E0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4AE7C81E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Poddziałanie 9.2.2 Aktywne włączenie społeczne młodzieży objętej sądowym środkiem wychowawczym lub poprawczym [konkurs nr RPKP.09.02.02-IZ.00-04-171/18]</w:t>
            </w:r>
          </w:p>
        </w:tc>
      </w:tr>
      <w:tr w:rsidR="00700F6A" w:rsidRPr="00700F6A" w14:paraId="291D2CD5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2D04437C" w14:textId="670441C4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718" w:type="pct"/>
            <w:vAlign w:val="center"/>
          </w:tcPr>
          <w:p w14:paraId="179DBA80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Wynajem sal szkoleniowych</w:t>
            </w:r>
          </w:p>
          <w:p w14:paraId="755BA3B8" w14:textId="32120170" w:rsidR="00700F6A" w:rsidRPr="00700F6A" w:rsidRDefault="00700F6A" w:rsidP="00700F6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sala komputerowa z wyposażeniem (komputery) dla ok. 10-15 osób</w:t>
            </w:r>
          </w:p>
          <w:p w14:paraId="692151EF" w14:textId="2CD8DD36" w:rsidR="00700F6A" w:rsidRPr="00700F6A" w:rsidRDefault="00700F6A" w:rsidP="00700F6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sala konferencyjna dla ok. 30-50 osób</w:t>
            </w:r>
          </w:p>
          <w:p w14:paraId="5D78D3C2" w14:textId="4CDE9776" w:rsidR="00700F6A" w:rsidRPr="00700F6A" w:rsidRDefault="00700F6A" w:rsidP="00700F6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sala szkoleniowa ok. 20-30 osób</w:t>
            </w:r>
          </w:p>
          <w:p w14:paraId="49A0B3F0" w14:textId="62A9A05E" w:rsidR="00700F6A" w:rsidRPr="00700F6A" w:rsidRDefault="00700F6A" w:rsidP="00700F6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sala szkoleniowa ok. 5-15 osób</w:t>
            </w:r>
          </w:p>
        </w:tc>
        <w:tc>
          <w:tcPr>
            <w:tcW w:w="460" w:type="pct"/>
            <w:vAlign w:val="center"/>
          </w:tcPr>
          <w:p w14:paraId="2B7315C9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Godzina</w:t>
            </w:r>
          </w:p>
          <w:p w14:paraId="3523C9B7" w14:textId="01183EE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(60 minut)</w:t>
            </w:r>
          </w:p>
        </w:tc>
        <w:tc>
          <w:tcPr>
            <w:tcW w:w="644" w:type="pct"/>
            <w:vAlign w:val="center"/>
          </w:tcPr>
          <w:p w14:paraId="709E6F0A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FBCFAE4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34EDCDC" w14:textId="0B7A7329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65,00 zł brutto</w:t>
            </w:r>
          </w:p>
          <w:p w14:paraId="6A29562B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2CCDFAA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2C2398F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CD4296B" w14:textId="3754D791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80,00 zł brutto</w:t>
            </w:r>
          </w:p>
          <w:p w14:paraId="56F01876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70E8878" w14:textId="5A44162C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55,00 zł brutto</w:t>
            </w:r>
          </w:p>
          <w:p w14:paraId="77468B68" w14:textId="77777777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28E1CDF0" w14:textId="48C69B29" w:rsidR="00700F6A" w:rsidRPr="00700F6A" w:rsidRDefault="00700F6A" w:rsidP="00700F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40,00 zł brutto</w:t>
            </w:r>
          </w:p>
        </w:tc>
        <w:tc>
          <w:tcPr>
            <w:tcW w:w="2118" w:type="pct"/>
            <w:vAlign w:val="center"/>
          </w:tcPr>
          <w:p w14:paraId="79A62C5A" w14:textId="052804F3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- obejmuje koszt wynajmu sali wyposażonej, zgodnie z potrzebami projektu, m.in. w stoły, krzesła, tablice flipchart lub tablice suchościeralne, bezprzewodowy dostęp do Internetu oraz koszty utrzymania sali, w tym energii elektrycznej;</w:t>
            </w:r>
          </w:p>
          <w:p w14:paraId="7700736D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- 1 godzinę wynajmu należy rozumieć jako godzinę zegarową (60 min.).</w:t>
            </w:r>
          </w:p>
          <w:p w14:paraId="67590AD1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7" w:type="pct"/>
            <w:vAlign w:val="center"/>
          </w:tcPr>
          <w:p w14:paraId="61021CF1" w14:textId="4C91C846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Rozeznanie rynku</w:t>
            </w:r>
          </w:p>
        </w:tc>
      </w:tr>
      <w:tr w:rsidR="00700F6A" w:rsidRPr="00700F6A" w14:paraId="58C61ADB" w14:textId="77777777" w:rsidTr="00C77AC1">
        <w:trPr>
          <w:trHeight w:val="2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F4DB4B4" w14:textId="43D30E4C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718" w:type="pct"/>
            <w:vAlign w:val="center"/>
          </w:tcPr>
          <w:p w14:paraId="431A489D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highlight w:val="yellow"/>
              </w:rPr>
            </w:pPr>
            <w:r w:rsidRPr="00700F6A">
              <w:rPr>
                <w:rFonts w:cstheme="minorHAnsi"/>
                <w:sz w:val="20"/>
                <w:szCs w:val="20"/>
              </w:rPr>
              <w:t>Materiały piśmiennicze</w:t>
            </w:r>
          </w:p>
        </w:tc>
        <w:tc>
          <w:tcPr>
            <w:tcW w:w="460" w:type="pct"/>
            <w:vAlign w:val="center"/>
          </w:tcPr>
          <w:p w14:paraId="6260861A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Zestaw</w:t>
            </w:r>
          </w:p>
        </w:tc>
        <w:tc>
          <w:tcPr>
            <w:tcW w:w="644" w:type="pct"/>
            <w:vAlign w:val="center"/>
          </w:tcPr>
          <w:p w14:paraId="175758F8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20 zł brutto zestaw</w:t>
            </w:r>
          </w:p>
          <w:p w14:paraId="0397507A" w14:textId="0CFCF0C6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na uczestnika</w:t>
            </w:r>
          </w:p>
        </w:tc>
        <w:tc>
          <w:tcPr>
            <w:tcW w:w="2118" w:type="pct"/>
            <w:vAlign w:val="center"/>
          </w:tcPr>
          <w:p w14:paraId="31A8769A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jest to uzasadnione specyfiką realizowanego</w:t>
            </w:r>
          </w:p>
          <w:p w14:paraId="53FFCA50" w14:textId="26DABCA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projektu;</w:t>
            </w:r>
          </w:p>
          <w:p w14:paraId="14D7FADE" w14:textId="01E1F1A4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przewidziane są w ramach realizowanego</w:t>
            </w:r>
          </w:p>
          <w:p w14:paraId="3CBFCC86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projektu szkolenia/warsztaty/doradztwo;</w:t>
            </w:r>
          </w:p>
          <w:p w14:paraId="2515FB29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obejmuje zestaw składający się z teczki, notesu, długopisu, wydruków;</w:t>
            </w:r>
          </w:p>
          <w:p w14:paraId="57511C80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cena rynkowa powinna być uzależniona od rodzaju oferowanej usługi i jest</w:t>
            </w:r>
          </w:p>
          <w:p w14:paraId="5DBF34B6" w14:textId="7777777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niższa, jeśli finansowany jest mniejszy zakres usługi (np. notes i długopis);</w:t>
            </w:r>
          </w:p>
          <w:p w14:paraId="70B0A2C7" w14:textId="0B561EA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cena nie obejmuje kosztu logotypów (objęte są kosztami administracyjnymi).</w:t>
            </w:r>
          </w:p>
        </w:tc>
        <w:tc>
          <w:tcPr>
            <w:tcW w:w="857" w:type="pct"/>
            <w:vAlign w:val="center"/>
          </w:tcPr>
          <w:p w14:paraId="12BC3190" w14:textId="66F52610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Rozeznanie rynku</w:t>
            </w:r>
          </w:p>
        </w:tc>
      </w:tr>
      <w:tr w:rsidR="00700F6A" w:rsidRPr="00700F6A" w14:paraId="1EA60203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43013094" w14:textId="0F3FDD60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718" w:type="pct"/>
            <w:vAlign w:val="center"/>
          </w:tcPr>
          <w:p w14:paraId="1FB1829F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Nocleg</w:t>
            </w:r>
          </w:p>
        </w:tc>
        <w:tc>
          <w:tcPr>
            <w:tcW w:w="460" w:type="pct"/>
            <w:vAlign w:val="center"/>
          </w:tcPr>
          <w:p w14:paraId="77ECD3F7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Osoba/sztuka</w:t>
            </w:r>
          </w:p>
        </w:tc>
        <w:tc>
          <w:tcPr>
            <w:tcW w:w="644" w:type="pct"/>
            <w:vAlign w:val="center"/>
          </w:tcPr>
          <w:p w14:paraId="609BAE6B" w14:textId="7777777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hotel o maksymalnym standardzie 3*: - 220 PLN/1 nocleg /1 osoba</w:t>
            </w:r>
          </w:p>
          <w:p w14:paraId="57A8B76F" w14:textId="4F7F1B1B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hotel o niższym standardzie niż 3* oraz pensjonat, motel itd.: -130 PLN/1 nocleg/1 osoba</w:t>
            </w:r>
          </w:p>
        </w:tc>
        <w:tc>
          <w:tcPr>
            <w:tcW w:w="2118" w:type="pct"/>
            <w:vAlign w:val="center"/>
          </w:tcPr>
          <w:p w14:paraId="5C1C207D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jest to uzasadnione specyfiką realizowanego projektu;</w:t>
            </w:r>
          </w:p>
          <w:p w14:paraId="3E175193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możliwość zagwarantowania noclegu dotyczy uczestników, którzy posiadają miejsce zamieszkania w innej miejscowości, niż miejscowość w której odbywa się szkolenie;</w:t>
            </w:r>
          </w:p>
          <w:p w14:paraId="1FA1390A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 o ile wsparcie (np. szkolenie, spotkanie) dla tej samej grupy osób trwa co najmniej dwa dni;</w:t>
            </w:r>
          </w:p>
          <w:p w14:paraId="0715F6CC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 przypadku wsparcia trwającego nie dłużej niż jeden dzień wydatek kwalifikowalny w sytuacji gdy miejsce odbywania szkolenia/spotkania jest oddalone od miejsca zamieszkania osoby w nim uczestniczącej o więcej niż 50 km (droga publiczna a nie w linii prostej), a jednocześnie wsparcie zaczyna się przed godziną 9:00 lub kończy się po godzinie 17:00, chyba że nie ma dostępnego dojazdu publicznymi środkami transportu;</w:t>
            </w:r>
          </w:p>
          <w:p w14:paraId="70A9B27E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obejmuje nocleg w miejscu noclegowym o standardzie maksymalnie 3* wraz ze śniadaniem przy czym istnieje możliwość szerszego zakresu usługi, o ile mieści się w określonej cenie rynkowej i jest to uzasadnione celami projektu;</w:t>
            </w:r>
          </w:p>
          <w:p w14:paraId="2B1D4D8E" w14:textId="3931896E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- obejmuje nocleg, co do zasady w pokojach 2 – osobowych (nocleg w pokojach 1 – osobowych jest kwalifikowalny tylko w uzasadnionych przypadkach).</w:t>
            </w:r>
          </w:p>
        </w:tc>
        <w:tc>
          <w:tcPr>
            <w:tcW w:w="857" w:type="pct"/>
            <w:vAlign w:val="center"/>
          </w:tcPr>
          <w:p w14:paraId="74273194" w14:textId="65B3A9A2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lastRenderedPageBreak/>
              <w:t>Poddziałanie 8.2.1 Wsparcie na rzecz podniesienia poziomu aktywności zawodowej osób pozostających bez zatrudnienia (konkurs nr RPKP.08.02.01-IP.00-04-005/18)</w:t>
            </w:r>
          </w:p>
        </w:tc>
      </w:tr>
      <w:tr w:rsidR="00700F6A" w:rsidRPr="00700F6A" w:rsidDel="00BF0718" w14:paraId="773EF55C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1A801AF" w14:textId="306E1594" w:rsidR="00700F6A" w:rsidRPr="00700F6A" w:rsidDel="00BF0718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18" w:type="pct"/>
            <w:vAlign w:val="center"/>
          </w:tcPr>
          <w:p w14:paraId="05557331" w14:textId="77777777" w:rsidR="00700F6A" w:rsidRPr="00700F6A" w:rsidDel="00BF0718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Laptop</w:t>
            </w:r>
          </w:p>
        </w:tc>
        <w:tc>
          <w:tcPr>
            <w:tcW w:w="460" w:type="pct"/>
            <w:vAlign w:val="center"/>
          </w:tcPr>
          <w:p w14:paraId="3A30BF65" w14:textId="77777777" w:rsidR="00700F6A" w:rsidRPr="00700F6A" w:rsidDel="00BF0718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7B2B600D" w14:textId="316A5782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118" w:type="pct"/>
            <w:vAlign w:val="center"/>
          </w:tcPr>
          <w:p w14:paraId="4A10D52C" w14:textId="69E64D09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 zostać uzasadniona we wniosku o dofinansowanie projektu;</w:t>
            </w:r>
          </w:p>
          <w:p w14:paraId="02CEDBF8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14:paraId="54D96A8C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14:paraId="33D95235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  <w:tc>
          <w:tcPr>
            <w:tcW w:w="857" w:type="pct"/>
            <w:vAlign w:val="center"/>
          </w:tcPr>
          <w:p w14:paraId="33338176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Poddziałania 8.2.1 Wsparcie na rzecz podniesienia poziomu aktywności zawodowej osób pozostających bez zatrudnienia</w:t>
            </w:r>
          </w:p>
          <w:p w14:paraId="59FA6D46" w14:textId="77777777" w:rsidR="00700F6A" w:rsidRPr="00700F6A" w:rsidDel="00BF0718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cstheme="minorHAnsi"/>
                <w:sz w:val="20"/>
                <w:szCs w:val="20"/>
              </w:rPr>
              <w:t>(nabór od 2018-05-24 do 2018-06-07)</w:t>
            </w:r>
          </w:p>
        </w:tc>
      </w:tr>
      <w:tr w:rsidR="00700F6A" w:rsidRPr="00700F6A" w:rsidDel="00BF0718" w14:paraId="65B3815A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4557CFF2" w14:textId="1C8745A5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718" w:type="pct"/>
            <w:vAlign w:val="center"/>
          </w:tcPr>
          <w:p w14:paraId="54D144C3" w14:textId="77777777" w:rsidR="00700F6A" w:rsidRPr="00700F6A" w:rsidDel="00BF0718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Projektor multimedialny</w:t>
            </w:r>
          </w:p>
        </w:tc>
        <w:tc>
          <w:tcPr>
            <w:tcW w:w="460" w:type="pct"/>
            <w:vAlign w:val="center"/>
          </w:tcPr>
          <w:p w14:paraId="7B47E279" w14:textId="77777777" w:rsidR="00700F6A" w:rsidRPr="00700F6A" w:rsidDel="00BF0718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0FC842E8" w14:textId="69127420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2 400 zł brutto/sztuka w przypadku jednorazowego odpisu amortyzacyjnego</w:t>
            </w:r>
          </w:p>
        </w:tc>
        <w:tc>
          <w:tcPr>
            <w:tcW w:w="2118" w:type="pct"/>
            <w:vAlign w:val="center"/>
          </w:tcPr>
          <w:p w14:paraId="10BB7701" w14:textId="52F6FC50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wydatek kwalifikowalny, o ile nabycie projektora multimedialnego jest niezbędne w celu wspomagania procesu wdrażania Konieczność zakupu urządzenia powinna  zostać uzasadniona w części wniosku dostępnej pod budżetem szczegółowym;</w:t>
            </w:r>
          </w:p>
          <w:p w14:paraId="2CFC0C8B" w14:textId="77777777" w:rsidR="00700F6A" w:rsidRPr="00700F6A" w:rsidDel="00BF0718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  <w:tc>
          <w:tcPr>
            <w:tcW w:w="857" w:type="pct"/>
            <w:vAlign w:val="center"/>
          </w:tcPr>
          <w:p w14:paraId="5C79F295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Poddziałania 8.2.1 Wsparcie na rzecz podniesienia poziomu aktywności zawodowej osób pozostających bez zatrudnienia</w:t>
            </w:r>
          </w:p>
          <w:p w14:paraId="4D5C36EA" w14:textId="77777777" w:rsidR="00700F6A" w:rsidRPr="00700F6A" w:rsidDel="00BF0718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(nabór od 2018-05-24 do 2018-06-07)</w:t>
            </w:r>
          </w:p>
        </w:tc>
      </w:tr>
      <w:tr w:rsidR="00700F6A" w:rsidRPr="00700F6A" w:rsidDel="00BF0718" w14:paraId="0DF8821A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2764B70" w14:textId="745C46F8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718" w:type="pct"/>
            <w:vAlign w:val="center"/>
          </w:tcPr>
          <w:p w14:paraId="7F38D72F" w14:textId="77777777" w:rsidR="00700F6A" w:rsidRPr="00700F6A" w:rsidDel="00BF0718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Ekran projekcyjny</w:t>
            </w:r>
          </w:p>
        </w:tc>
        <w:tc>
          <w:tcPr>
            <w:tcW w:w="460" w:type="pct"/>
            <w:vAlign w:val="center"/>
          </w:tcPr>
          <w:p w14:paraId="42A41B90" w14:textId="77777777" w:rsidR="00700F6A" w:rsidRPr="00700F6A" w:rsidDel="00BF0718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2CC235F6" w14:textId="121D9297" w:rsidR="00700F6A" w:rsidRPr="00700F6A" w:rsidDel="00BF0718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118" w:type="pct"/>
            <w:vAlign w:val="center"/>
          </w:tcPr>
          <w:p w14:paraId="319CDF42" w14:textId="4B4A293C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 zostać uzasadniona w części wniosku dostępnej pod budżetem szczegółowym;</w:t>
            </w:r>
          </w:p>
          <w:p w14:paraId="7445D1E5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  <w:tc>
          <w:tcPr>
            <w:tcW w:w="857" w:type="pct"/>
            <w:vAlign w:val="center"/>
          </w:tcPr>
          <w:p w14:paraId="3592291D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Poddziałania 8.2.1 Wsparcie na rzecz podniesienia poziomu aktywności zawodowej osób pozostających bez zatrudnienia</w:t>
            </w:r>
          </w:p>
          <w:p w14:paraId="43401F2B" w14:textId="77777777" w:rsidR="00700F6A" w:rsidRPr="00700F6A" w:rsidDel="00BF0718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cstheme="minorHAnsi"/>
                <w:sz w:val="20"/>
                <w:szCs w:val="20"/>
              </w:rPr>
              <w:t>(nabór od 2018-05-24 do 2018-06-07)</w:t>
            </w:r>
          </w:p>
        </w:tc>
      </w:tr>
      <w:tr w:rsidR="00700F6A" w:rsidRPr="00700F6A" w:rsidDel="00BF0718" w14:paraId="01DCF6D7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1A3CBE2" w14:textId="235B3C9E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718" w:type="pct"/>
            <w:vAlign w:val="center"/>
          </w:tcPr>
          <w:p w14:paraId="53D14590" w14:textId="77777777" w:rsidR="00700F6A" w:rsidRPr="00700F6A" w:rsidDel="00BF0718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Urządzenie wielofunkcyjne</w:t>
            </w:r>
          </w:p>
        </w:tc>
        <w:tc>
          <w:tcPr>
            <w:tcW w:w="460" w:type="pct"/>
            <w:vAlign w:val="center"/>
          </w:tcPr>
          <w:p w14:paraId="1E668273" w14:textId="77777777" w:rsidR="00700F6A" w:rsidRPr="00700F6A" w:rsidDel="00BF0718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5DA74726" w14:textId="2A840EC7" w:rsidR="00700F6A" w:rsidRPr="00700F6A" w:rsidDel="00BF0718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118" w:type="pct"/>
            <w:vAlign w:val="center"/>
          </w:tcPr>
          <w:p w14:paraId="33C6F849" w14:textId="2737B22D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 zostać uzasadniona w części wniosku dostępnej pod budżetem szczegółowym;</w:t>
            </w:r>
          </w:p>
          <w:p w14:paraId="732FD2C5" w14:textId="77777777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14:paraId="0CB5CFFF" w14:textId="77777777" w:rsidR="00700F6A" w:rsidRPr="00700F6A" w:rsidDel="00BF0718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  <w:tc>
          <w:tcPr>
            <w:tcW w:w="857" w:type="pct"/>
            <w:vAlign w:val="center"/>
          </w:tcPr>
          <w:p w14:paraId="35F92A00" w14:textId="7777777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Poddziałania 8.2.1 Wsparcie na rzecz podniesienia poziomu aktywności zawodowej osób pozostających bez zatrudnienia</w:t>
            </w:r>
          </w:p>
          <w:p w14:paraId="32CD1CF7" w14:textId="77777777" w:rsidR="00700F6A" w:rsidRPr="00700F6A" w:rsidDel="00BF0718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cstheme="minorHAnsi"/>
                <w:sz w:val="20"/>
                <w:szCs w:val="20"/>
              </w:rPr>
              <w:t>(nabór od 2018-05-24 do 2018-06-07)</w:t>
            </w:r>
          </w:p>
        </w:tc>
      </w:tr>
      <w:tr w:rsidR="00700F6A" w:rsidRPr="00700F6A" w:rsidDel="00BF0718" w14:paraId="21C18CFC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571C8021" w14:textId="48E8A3A5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718" w:type="pct"/>
            <w:vAlign w:val="center"/>
          </w:tcPr>
          <w:p w14:paraId="7B6C5CAF" w14:textId="14860DA4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Drukarka</w:t>
            </w:r>
          </w:p>
        </w:tc>
        <w:tc>
          <w:tcPr>
            <w:tcW w:w="460" w:type="pct"/>
            <w:vAlign w:val="center"/>
          </w:tcPr>
          <w:p w14:paraId="072CAF99" w14:textId="3666CB0E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5859242C" w14:textId="05D9EA7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400,00 zł brutto</w:t>
            </w:r>
          </w:p>
        </w:tc>
        <w:tc>
          <w:tcPr>
            <w:tcW w:w="2118" w:type="pct"/>
            <w:vAlign w:val="center"/>
          </w:tcPr>
          <w:p w14:paraId="6ECD9089" w14:textId="4B9ADE48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5F2ECED4" w14:textId="466850C4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 xml:space="preserve">Rozeznanie rynku  </w:t>
            </w:r>
          </w:p>
        </w:tc>
      </w:tr>
      <w:tr w:rsidR="00700F6A" w:rsidRPr="00700F6A" w:rsidDel="00BF0718" w14:paraId="56B8142D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174925EE" w14:textId="265A7B13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718" w:type="pct"/>
            <w:vAlign w:val="center"/>
          </w:tcPr>
          <w:p w14:paraId="6C40E15E" w14:textId="5B668D5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Mikrofon</w:t>
            </w:r>
          </w:p>
        </w:tc>
        <w:tc>
          <w:tcPr>
            <w:tcW w:w="460" w:type="pct"/>
            <w:vAlign w:val="center"/>
          </w:tcPr>
          <w:p w14:paraId="1012BF0C" w14:textId="57C5564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3A37F86A" w14:textId="12C758D2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200,00 zł brutto</w:t>
            </w:r>
          </w:p>
        </w:tc>
        <w:tc>
          <w:tcPr>
            <w:tcW w:w="2118" w:type="pct"/>
            <w:vAlign w:val="center"/>
          </w:tcPr>
          <w:p w14:paraId="1041D82C" w14:textId="79D72622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490EC568" w14:textId="3825846E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 xml:space="preserve">Rozeznanie rynku  </w:t>
            </w:r>
          </w:p>
        </w:tc>
      </w:tr>
      <w:tr w:rsidR="00700F6A" w:rsidRPr="00700F6A" w:rsidDel="00BF0718" w14:paraId="3633D217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02744535" w14:textId="6EBBBA63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718" w:type="pct"/>
            <w:vAlign w:val="center"/>
          </w:tcPr>
          <w:p w14:paraId="418FC05F" w14:textId="0A2165A8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Kamera cyfrowa</w:t>
            </w:r>
          </w:p>
        </w:tc>
        <w:tc>
          <w:tcPr>
            <w:tcW w:w="460" w:type="pct"/>
            <w:vAlign w:val="center"/>
          </w:tcPr>
          <w:p w14:paraId="42D3C63E" w14:textId="68B44FC5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51691F2D" w14:textId="5EA0910B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1400,00 zł brutto</w:t>
            </w:r>
          </w:p>
        </w:tc>
        <w:tc>
          <w:tcPr>
            <w:tcW w:w="2118" w:type="pct"/>
            <w:vAlign w:val="center"/>
          </w:tcPr>
          <w:p w14:paraId="48DDD558" w14:textId="73B65085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7" w:type="pct"/>
            <w:vAlign w:val="center"/>
          </w:tcPr>
          <w:p w14:paraId="014E5C33" w14:textId="55465F21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Rozeznanie rynku</w:t>
            </w:r>
          </w:p>
        </w:tc>
      </w:tr>
      <w:tr w:rsidR="00700F6A" w:rsidRPr="00700F6A" w:rsidDel="00BF0718" w14:paraId="7F9B8F42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360E39D3" w14:textId="664084A4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718" w:type="pct"/>
            <w:vAlign w:val="center"/>
          </w:tcPr>
          <w:p w14:paraId="5ACD2699" w14:textId="24A1A3DC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Aparat fotograficzny</w:t>
            </w:r>
          </w:p>
        </w:tc>
        <w:tc>
          <w:tcPr>
            <w:tcW w:w="460" w:type="pct"/>
            <w:vAlign w:val="center"/>
          </w:tcPr>
          <w:p w14:paraId="0B4E9859" w14:textId="474C2AC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61373CDC" w14:textId="3D43D4F7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800,00 zł brutto</w:t>
            </w:r>
          </w:p>
        </w:tc>
        <w:tc>
          <w:tcPr>
            <w:tcW w:w="2118" w:type="pct"/>
            <w:vAlign w:val="center"/>
          </w:tcPr>
          <w:p w14:paraId="1F26BC69" w14:textId="6E0CAE2D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Aparat cyfrowy</w:t>
            </w:r>
          </w:p>
        </w:tc>
        <w:tc>
          <w:tcPr>
            <w:tcW w:w="857" w:type="pct"/>
            <w:vAlign w:val="center"/>
          </w:tcPr>
          <w:p w14:paraId="2C16BE9E" w14:textId="101874A7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 xml:space="preserve">Rozeznanie rynku  </w:t>
            </w:r>
          </w:p>
        </w:tc>
      </w:tr>
      <w:tr w:rsidR="00700F6A" w:rsidRPr="00700F6A" w:rsidDel="00BF0718" w14:paraId="5720DE25" w14:textId="77777777" w:rsidTr="002914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65071700" w14:textId="187E6752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718" w:type="pct"/>
            <w:vAlign w:val="center"/>
          </w:tcPr>
          <w:p w14:paraId="5C0A3729" w14:textId="40C9319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Tablica flipchart</w:t>
            </w:r>
          </w:p>
        </w:tc>
        <w:tc>
          <w:tcPr>
            <w:tcW w:w="460" w:type="pct"/>
            <w:vAlign w:val="center"/>
          </w:tcPr>
          <w:p w14:paraId="0EF309C6" w14:textId="573C916C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1CCA974C" w14:textId="5D6443E7" w:rsidR="00700F6A" w:rsidRPr="00700F6A" w:rsidRDefault="00700F6A" w:rsidP="00700F6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350,00 zł brutto</w:t>
            </w:r>
          </w:p>
        </w:tc>
        <w:tc>
          <w:tcPr>
            <w:tcW w:w="2118" w:type="pct"/>
            <w:vAlign w:val="center"/>
          </w:tcPr>
          <w:p w14:paraId="231AF216" w14:textId="69A373E7" w:rsidR="00700F6A" w:rsidRPr="00700F6A" w:rsidRDefault="00700F6A" w:rsidP="00700F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bCs/>
                <w:sz w:val="20"/>
                <w:szCs w:val="20"/>
              </w:rPr>
              <w:t>Tablica magnetyczna, sucho ścieralna</w:t>
            </w:r>
          </w:p>
        </w:tc>
        <w:tc>
          <w:tcPr>
            <w:tcW w:w="857" w:type="pct"/>
            <w:vAlign w:val="center"/>
          </w:tcPr>
          <w:p w14:paraId="5BC607AA" w14:textId="269CD4FB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Rozeznanie  rynku</w:t>
            </w:r>
          </w:p>
        </w:tc>
      </w:tr>
      <w:tr w:rsidR="00700F6A" w:rsidRPr="00700F6A" w:rsidDel="00BF0718" w14:paraId="785BBE20" w14:textId="77777777" w:rsidTr="00291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" w:type="pct"/>
            <w:vAlign w:val="center"/>
          </w:tcPr>
          <w:p w14:paraId="0C9DA442" w14:textId="1013E998" w:rsidR="00700F6A" w:rsidRPr="00700F6A" w:rsidRDefault="00700F6A" w:rsidP="00700F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718" w:type="pct"/>
            <w:vAlign w:val="center"/>
          </w:tcPr>
          <w:p w14:paraId="16B31DF8" w14:textId="2B9B82EE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Tablica magnetyczna</w:t>
            </w:r>
          </w:p>
        </w:tc>
        <w:tc>
          <w:tcPr>
            <w:tcW w:w="460" w:type="pct"/>
            <w:vAlign w:val="center"/>
          </w:tcPr>
          <w:p w14:paraId="70916A17" w14:textId="5440EFC8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sztuka</w:t>
            </w:r>
          </w:p>
        </w:tc>
        <w:tc>
          <w:tcPr>
            <w:tcW w:w="644" w:type="pct"/>
            <w:vAlign w:val="center"/>
          </w:tcPr>
          <w:p w14:paraId="159FDAA3" w14:textId="056BB79F" w:rsidR="00700F6A" w:rsidRPr="00700F6A" w:rsidRDefault="00700F6A" w:rsidP="00700F6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250,00 zł brutto</w:t>
            </w:r>
          </w:p>
        </w:tc>
        <w:tc>
          <w:tcPr>
            <w:tcW w:w="2118" w:type="pct"/>
            <w:vAlign w:val="center"/>
          </w:tcPr>
          <w:p w14:paraId="30935072" w14:textId="6062410E" w:rsidR="00700F6A" w:rsidRPr="00700F6A" w:rsidRDefault="00700F6A" w:rsidP="00700F6A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0F6A">
              <w:rPr>
                <w:rFonts w:cstheme="minorHAnsi"/>
                <w:sz w:val="20"/>
                <w:szCs w:val="20"/>
              </w:rPr>
              <w:t>Minimalne wymiary 120cm x 90 cm, powierzchnia suchościeralna.</w:t>
            </w:r>
          </w:p>
        </w:tc>
        <w:tc>
          <w:tcPr>
            <w:tcW w:w="857" w:type="pct"/>
            <w:vAlign w:val="center"/>
          </w:tcPr>
          <w:p w14:paraId="1E81E5DB" w14:textId="620BEA6E" w:rsidR="00700F6A" w:rsidRPr="00700F6A" w:rsidRDefault="00700F6A" w:rsidP="00700F6A">
            <w:pPr>
              <w:spacing w:before="100" w:beforeAutospacing="1" w:after="0" w:line="240" w:lineRule="auto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</w:pPr>
            <w:r w:rsidRPr="00700F6A">
              <w:rPr>
                <w:rFonts w:eastAsia="Times New Roman" w:cstheme="minorHAnsi"/>
                <w:bCs/>
                <w:kern w:val="36"/>
                <w:sz w:val="20"/>
                <w:szCs w:val="20"/>
                <w:lang w:eastAsia="pl-PL"/>
              </w:rPr>
              <w:t>Rozeznanie rynku – zrzuty ekranu</w:t>
            </w:r>
          </w:p>
        </w:tc>
      </w:tr>
    </w:tbl>
    <w:p w14:paraId="36159612" w14:textId="77777777"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14:paraId="752B1012" w14:textId="77777777"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734827">
      <w:headerReference w:type="default" r:id="rId8"/>
      <w:footerReference w:type="default" r:id="rId9"/>
      <w:pgSz w:w="16838" w:h="11906" w:orient="landscape"/>
      <w:pgMar w:top="737" w:right="720" w:bottom="709" w:left="720" w:header="709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547CF" w14:textId="77777777" w:rsidR="002E1AE6" w:rsidRDefault="002E1AE6" w:rsidP="00912606">
      <w:pPr>
        <w:spacing w:after="0" w:line="240" w:lineRule="auto"/>
      </w:pPr>
      <w:r>
        <w:separator/>
      </w:r>
    </w:p>
  </w:endnote>
  <w:endnote w:type="continuationSeparator" w:id="0">
    <w:p w14:paraId="45EABD43" w14:textId="77777777" w:rsidR="002E1AE6" w:rsidRDefault="002E1AE6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8587514"/>
      <w:docPartObj>
        <w:docPartGallery w:val="Page Numbers (Bottom of Page)"/>
        <w:docPartUnique/>
      </w:docPartObj>
    </w:sdtPr>
    <w:sdtEndPr/>
    <w:sdtContent>
      <w:p w14:paraId="7870DCCA" w14:textId="489FA707" w:rsidR="00BE083B" w:rsidRDefault="00BE08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42F">
          <w:rPr>
            <w:noProof/>
          </w:rPr>
          <w:t>11</w:t>
        </w:r>
        <w:r>
          <w:fldChar w:fldCharType="end"/>
        </w:r>
      </w:p>
    </w:sdtContent>
  </w:sdt>
  <w:p w14:paraId="57F652BF" w14:textId="77777777"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C3D7D" w14:textId="77777777" w:rsidR="002E1AE6" w:rsidRDefault="002E1AE6" w:rsidP="00912606">
      <w:pPr>
        <w:spacing w:after="0" w:line="240" w:lineRule="auto"/>
      </w:pPr>
      <w:r>
        <w:separator/>
      </w:r>
    </w:p>
  </w:footnote>
  <w:footnote w:type="continuationSeparator" w:id="0">
    <w:p w14:paraId="6E17C8FD" w14:textId="77777777" w:rsidR="002E1AE6" w:rsidRDefault="002E1AE6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92FAE" w14:textId="79CD1712" w:rsidR="00925302" w:rsidRPr="00912606" w:rsidRDefault="00734827" w:rsidP="0073482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FAF3BE" wp14:editId="375640A8">
          <wp:extent cx="6581775" cy="817699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typy czarnobiale od Codex z dn.10.07.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999" cy="836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606"/>
    <w:rsid w:val="0005302D"/>
    <w:rsid w:val="00095C58"/>
    <w:rsid w:val="000A4CE1"/>
    <w:rsid w:val="000B4B4C"/>
    <w:rsid w:val="000C4D36"/>
    <w:rsid w:val="000D7FEF"/>
    <w:rsid w:val="000F070E"/>
    <w:rsid w:val="00114D4F"/>
    <w:rsid w:val="001336B1"/>
    <w:rsid w:val="00133BED"/>
    <w:rsid w:val="00134250"/>
    <w:rsid w:val="0019699A"/>
    <w:rsid w:val="001A351E"/>
    <w:rsid w:val="001F1C1C"/>
    <w:rsid w:val="00203243"/>
    <w:rsid w:val="002052B1"/>
    <w:rsid w:val="00225329"/>
    <w:rsid w:val="002355A6"/>
    <w:rsid w:val="0024139B"/>
    <w:rsid w:val="00243306"/>
    <w:rsid w:val="00250790"/>
    <w:rsid w:val="002741D2"/>
    <w:rsid w:val="00282934"/>
    <w:rsid w:val="00291454"/>
    <w:rsid w:val="002A1712"/>
    <w:rsid w:val="002B73B7"/>
    <w:rsid w:val="002D2308"/>
    <w:rsid w:val="002E0104"/>
    <w:rsid w:val="002E1AE6"/>
    <w:rsid w:val="002F4A76"/>
    <w:rsid w:val="00344818"/>
    <w:rsid w:val="00361BCC"/>
    <w:rsid w:val="003628EC"/>
    <w:rsid w:val="00382500"/>
    <w:rsid w:val="003868EE"/>
    <w:rsid w:val="003928EE"/>
    <w:rsid w:val="003E096A"/>
    <w:rsid w:val="003E7AF2"/>
    <w:rsid w:val="003F0666"/>
    <w:rsid w:val="00435683"/>
    <w:rsid w:val="004742BE"/>
    <w:rsid w:val="00477757"/>
    <w:rsid w:val="004809C2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306C0"/>
    <w:rsid w:val="0053478B"/>
    <w:rsid w:val="005507A8"/>
    <w:rsid w:val="00577795"/>
    <w:rsid w:val="00580414"/>
    <w:rsid w:val="00587ADF"/>
    <w:rsid w:val="0059443C"/>
    <w:rsid w:val="005B7CE7"/>
    <w:rsid w:val="005D22EA"/>
    <w:rsid w:val="005E426E"/>
    <w:rsid w:val="005F03B3"/>
    <w:rsid w:val="00602E2C"/>
    <w:rsid w:val="006123A2"/>
    <w:rsid w:val="00650A8A"/>
    <w:rsid w:val="00655C2E"/>
    <w:rsid w:val="0067297E"/>
    <w:rsid w:val="006B1599"/>
    <w:rsid w:val="006B5C4B"/>
    <w:rsid w:val="006C5323"/>
    <w:rsid w:val="006D24B9"/>
    <w:rsid w:val="006D6311"/>
    <w:rsid w:val="006E444F"/>
    <w:rsid w:val="00700F6A"/>
    <w:rsid w:val="00706795"/>
    <w:rsid w:val="00706B2E"/>
    <w:rsid w:val="00734827"/>
    <w:rsid w:val="007430B0"/>
    <w:rsid w:val="00746F84"/>
    <w:rsid w:val="00746FBA"/>
    <w:rsid w:val="007A225F"/>
    <w:rsid w:val="007F7AAB"/>
    <w:rsid w:val="00801FDF"/>
    <w:rsid w:val="00833C94"/>
    <w:rsid w:val="00845E67"/>
    <w:rsid w:val="008678A7"/>
    <w:rsid w:val="00872A32"/>
    <w:rsid w:val="00894F21"/>
    <w:rsid w:val="008D5004"/>
    <w:rsid w:val="0090026E"/>
    <w:rsid w:val="00901FE2"/>
    <w:rsid w:val="00904879"/>
    <w:rsid w:val="00912606"/>
    <w:rsid w:val="00913D0E"/>
    <w:rsid w:val="00914CC3"/>
    <w:rsid w:val="00925302"/>
    <w:rsid w:val="009257DF"/>
    <w:rsid w:val="00925948"/>
    <w:rsid w:val="00931CFF"/>
    <w:rsid w:val="00952B22"/>
    <w:rsid w:val="00957F8C"/>
    <w:rsid w:val="00962C70"/>
    <w:rsid w:val="009756BF"/>
    <w:rsid w:val="00984213"/>
    <w:rsid w:val="00985563"/>
    <w:rsid w:val="00985C5D"/>
    <w:rsid w:val="0099268F"/>
    <w:rsid w:val="009B5EFF"/>
    <w:rsid w:val="009D1D0E"/>
    <w:rsid w:val="009D7A9D"/>
    <w:rsid w:val="009E2A01"/>
    <w:rsid w:val="00A02EFB"/>
    <w:rsid w:val="00A14AD4"/>
    <w:rsid w:val="00A44180"/>
    <w:rsid w:val="00A60637"/>
    <w:rsid w:val="00A71638"/>
    <w:rsid w:val="00A81D16"/>
    <w:rsid w:val="00AA442A"/>
    <w:rsid w:val="00AC0930"/>
    <w:rsid w:val="00AC46C9"/>
    <w:rsid w:val="00AE24EC"/>
    <w:rsid w:val="00AF3DED"/>
    <w:rsid w:val="00B2645E"/>
    <w:rsid w:val="00B64DE5"/>
    <w:rsid w:val="00B80715"/>
    <w:rsid w:val="00B90A8D"/>
    <w:rsid w:val="00BC043F"/>
    <w:rsid w:val="00BE083B"/>
    <w:rsid w:val="00C2418F"/>
    <w:rsid w:val="00C36782"/>
    <w:rsid w:val="00C50122"/>
    <w:rsid w:val="00C51BF5"/>
    <w:rsid w:val="00C5213A"/>
    <w:rsid w:val="00C55DE5"/>
    <w:rsid w:val="00C56B38"/>
    <w:rsid w:val="00C72A4D"/>
    <w:rsid w:val="00C733E4"/>
    <w:rsid w:val="00C77AC1"/>
    <w:rsid w:val="00C85A16"/>
    <w:rsid w:val="00C93561"/>
    <w:rsid w:val="00CB26FF"/>
    <w:rsid w:val="00CB752B"/>
    <w:rsid w:val="00CC0571"/>
    <w:rsid w:val="00CC380F"/>
    <w:rsid w:val="00D10A5E"/>
    <w:rsid w:val="00D216B4"/>
    <w:rsid w:val="00D36A80"/>
    <w:rsid w:val="00D432B4"/>
    <w:rsid w:val="00D501CE"/>
    <w:rsid w:val="00D71E39"/>
    <w:rsid w:val="00D76848"/>
    <w:rsid w:val="00DA4138"/>
    <w:rsid w:val="00DA5343"/>
    <w:rsid w:val="00DB0256"/>
    <w:rsid w:val="00DD5CE9"/>
    <w:rsid w:val="00DE7BAF"/>
    <w:rsid w:val="00DF7A63"/>
    <w:rsid w:val="00E1288A"/>
    <w:rsid w:val="00E5347E"/>
    <w:rsid w:val="00E5505D"/>
    <w:rsid w:val="00E8746C"/>
    <w:rsid w:val="00EA0BF0"/>
    <w:rsid w:val="00EA3317"/>
    <w:rsid w:val="00EB033B"/>
    <w:rsid w:val="00EF2341"/>
    <w:rsid w:val="00EF49D7"/>
    <w:rsid w:val="00F2042F"/>
    <w:rsid w:val="00F24A6E"/>
    <w:rsid w:val="00F339FB"/>
    <w:rsid w:val="00F515CA"/>
    <w:rsid w:val="00F57736"/>
    <w:rsid w:val="00F81A27"/>
    <w:rsid w:val="00F943AB"/>
    <w:rsid w:val="00F97608"/>
    <w:rsid w:val="00FC2A1B"/>
    <w:rsid w:val="00FD5E9B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39627"/>
  <w15:chartTrackingRefBased/>
  <w15:docId w15:val="{06421789-9557-48E0-8EEE-3E0F45D0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styleId="Zwykatabela3">
    <w:name w:val="Plain Table 3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Zawartotabeli">
    <w:name w:val="Zawartość tabeli"/>
    <w:basedOn w:val="Normalny"/>
    <w:rsid w:val="00700F6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Odwoaniedokomentarza2">
    <w:name w:val="Odwołanie do komentarza2"/>
    <w:rsid w:val="00700F6A"/>
    <w:rPr>
      <w:sz w:val="16"/>
      <w:szCs w:val="16"/>
    </w:rPr>
  </w:style>
  <w:style w:type="character" w:customStyle="1" w:styleId="Odwoaniedokomentarza1">
    <w:name w:val="Odwołanie do komentarza1"/>
    <w:rsid w:val="00700F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99DE1-3085-4F51-9F9B-1D2C75615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2178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Witucka-Krygier</dc:creator>
  <cp:keywords/>
  <dc:description/>
  <cp:lastModifiedBy>Dla Miasta Torunia</cp:lastModifiedBy>
  <cp:revision>3</cp:revision>
  <cp:lastPrinted>2017-03-22T13:31:00Z</cp:lastPrinted>
  <dcterms:created xsi:type="dcterms:W3CDTF">2020-09-08T19:30:00Z</dcterms:created>
  <dcterms:modified xsi:type="dcterms:W3CDTF">2020-12-03T13:44:00Z</dcterms:modified>
</cp:coreProperties>
</file>